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ascii="方正小标宋简体" w:eastAsia="方正小标宋简体"/>
          <w:sz w:val="36"/>
          <w:szCs w:val="36"/>
          <w:lang w:val="en-US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项目支出绩效评价报告</w:t>
      </w:r>
    </w:p>
    <w:p>
      <w:pPr>
        <w:jc w:val="center"/>
        <w:rPr>
          <w:rFonts w:hint="eastAsia" w:ascii="仿宋_GB2312" w:hAnsi="楷体_GB2312" w:eastAsia="仿宋_GB2312" w:cs="楷体_GB2312"/>
          <w:sz w:val="32"/>
          <w:szCs w:val="32"/>
          <w:lang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（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社会组织参与社会治理项目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）</w:t>
      </w:r>
    </w:p>
    <w:p>
      <w:pPr>
        <w:jc w:val="center"/>
        <w:rPr>
          <w:rFonts w:hint="eastAsia" w:ascii="仿宋_GB2312" w:hAnsi="楷体_GB2312" w:eastAsia="仿宋_GB2312" w:cs="楷体_GB2312"/>
          <w:sz w:val="32"/>
          <w:szCs w:val="32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（一）项目概况。包括项目背景、主要内容及实施情况、资金投入和使用情况等。</w:t>
      </w:r>
    </w:p>
    <w:p>
      <w:pPr>
        <w:pStyle w:val="8"/>
        <w:ind w:firstLine="64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依据《国务院办公厅关于政府向社会力量购买服务的指导意见》（国办发〔2013〕96 号）、财政部、民政部、国家工商总局联合下发的《政府购买服务管理办法（暂行）》（财综〔2014〕96 号）、财政部、民政部《关于支持和规范社会组织承接政府购买服务的通知》（财综〔2014〕87号）、北京市《关于政府向社会力量购买服务的实施意见》（京政办发〔2014〕34 号）、北京市财政局 北京市民政局 北京市社会建设工作办公室《关于通过政府购买服务支持社会组织培育发展的实施意见》（京财综[2017]2254号）等文件要求，</w:t>
      </w:r>
      <w:r>
        <w:rPr>
          <w:rFonts w:hint="eastAsia" w:ascii="仿宋_GB2312" w:eastAsia="仿宋_GB2312"/>
          <w:sz w:val="32"/>
          <w:szCs w:val="32"/>
        </w:rPr>
        <w:t>为充分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发挥社会组织在社区服务、精神文明建设、乡村振兴等方面的积极作用，激发社会力量广泛、深入参与朝阳区社会治理工作</w:t>
      </w:r>
      <w:r>
        <w:rPr>
          <w:rFonts w:hint="eastAsia" w:ascii="仿宋_GB2312" w:hAnsi="楷体_GB2312" w:eastAsia="仿宋_GB2312" w:cs="楷体_GB2312"/>
          <w:sz w:val="32"/>
          <w:szCs w:val="32"/>
        </w:rPr>
        <w:t>，开展本项目。</w:t>
      </w:r>
    </w:p>
    <w:p>
      <w:pPr>
        <w:pStyle w:val="8"/>
        <w:ind w:firstLine="64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项目主要内容包括：在社会建设领域内拟定项目购买总体方向，面向民政部门注册登记的社会组织公开征集服务项目，支持社会组织参与社会治理，满足社会需求、解决社会问题。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年朝阳区社会组织参与社会治理项目，通过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申报、初筛、立项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审查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、二次筛选等项目环节</w:t>
      </w:r>
      <w:r>
        <w:rPr>
          <w:rFonts w:hint="eastAsia" w:ascii="仿宋_GB2312" w:hAnsi="仿宋_GB2312" w:eastAsia="仿宋_GB2312" w:cs="仿宋_GB2312"/>
          <w:sz w:val="32"/>
          <w:szCs w:val="32"/>
        </w:rPr>
        <w:t>，最终由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区民政局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直接购买1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个项目，服务范围涵盖社会组织能力建设、社区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精神文明建设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特殊群体服务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、助力乡村振兴、社会心理服务等领域。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本项目采用政府购买社会组织服务的方式，通过法定程序，选取第三方社会组织作为项目合作单位，按照合同约定及项目实施方案要求，提供项目服务。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项目结项后经第三方评估监测机构、审计机构的严格评审，1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个项目全部完成预期绩效目标，通过末期评审，</w:t>
      </w:r>
      <w:r>
        <w:rPr>
          <w:rFonts w:hint="eastAsia" w:ascii="仿宋_GB2312" w:hAnsi="楷体_GB2312" w:eastAsia="仿宋_GB2312" w:cs="楷体_GB2312"/>
          <w:sz w:val="32"/>
          <w:szCs w:val="32"/>
        </w:rPr>
        <w:t>使用资金共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129</w:t>
      </w:r>
      <w:r>
        <w:rPr>
          <w:rFonts w:hint="eastAsia" w:ascii="仿宋_GB2312" w:hAnsi="楷体_GB2312" w:eastAsia="仿宋_GB2312" w:cs="楷体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（二）项目绩效目标。包括总体目标和阶段性目标。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项目绩效目标：</w:t>
      </w:r>
      <w:r>
        <w:rPr>
          <w:rFonts w:hint="eastAsia" w:ascii="仿宋_GB2312" w:hAnsi="楷体_GB2312" w:eastAsia="仿宋_GB2312" w:cs="楷体_GB2312"/>
          <w:sz w:val="32"/>
          <w:szCs w:val="32"/>
        </w:rPr>
        <w:t>在社会建设领域内拟定项目购买总体方向，围绕群众服务类、社区治理类以及区域建设类等方向，面向民政部门注册登记的社会组织公开征集服务项目，通过征集、申报、初筛、立项等程序，确定最终支持项目，支持社会组织参与社会治理，满足社会需求、解决社会问题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  <w:lang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为了规范和加强预算绩效管理，提高预算资金管理水平和使用效率，提高财政资金的使用效益，开展绩效评价，对象和范围为：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社会组织参与社会治理项目。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（二）绩效评价原则、评价指标体系（附表说明）、评价方法、评价标准等。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  <w:lang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此次针对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社会组织参与社会治理项目开展的绩效评价工作，坚持科学规范、公平公正、绩效相关的基本原则，由项目负责科室组成评价工作组，结合项目自身特点，按照评价指标体系，对项目执行情况主要采取查阅项目资料的方式开展绩效自评，形成自评意见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（三）绩效评价工作过程。</w:t>
      </w:r>
    </w:p>
    <w:p>
      <w:pPr>
        <w:pStyle w:val="8"/>
        <w:ind w:firstLine="64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1.组成评价工作组。由项目负责科室组成评价工作组，负责本科室项目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评价</w:t>
      </w:r>
      <w:r>
        <w:rPr>
          <w:rFonts w:hint="eastAsia" w:ascii="仿宋_GB2312" w:hAnsi="楷体_GB2312" w:eastAsia="仿宋_GB2312" w:cs="楷体_GB2312"/>
          <w:sz w:val="32"/>
          <w:szCs w:val="32"/>
        </w:rPr>
        <w:t>工作,制定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评价</w:t>
      </w:r>
      <w:r>
        <w:rPr>
          <w:rFonts w:hint="eastAsia" w:ascii="仿宋_GB2312" w:hAnsi="楷体_GB2312" w:eastAsia="仿宋_GB2312" w:cs="楷体_GB2312"/>
          <w:sz w:val="32"/>
          <w:szCs w:val="32"/>
        </w:rPr>
        <w:t>工作计划。</w:t>
      </w:r>
    </w:p>
    <w:p>
      <w:pPr>
        <w:pStyle w:val="8"/>
        <w:ind w:firstLine="64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2.项目资料查阅与评价。收集项目</w:t>
      </w:r>
      <w:r>
        <w:rPr>
          <w:rFonts w:ascii="仿宋_GB2312" w:hAnsi="楷体_GB2312" w:eastAsia="仿宋_GB2312" w:cs="楷体_GB2312"/>
          <w:sz w:val="32"/>
          <w:szCs w:val="32"/>
        </w:rPr>
        <w:t>申报</w:t>
      </w:r>
      <w:r>
        <w:rPr>
          <w:rFonts w:hint="eastAsia" w:ascii="仿宋_GB2312" w:hAnsi="楷体_GB2312" w:eastAsia="仿宋_GB2312" w:cs="楷体_GB2312"/>
          <w:sz w:val="32"/>
          <w:szCs w:val="32"/>
        </w:rPr>
        <w:t>、</w:t>
      </w:r>
      <w:r>
        <w:rPr>
          <w:rFonts w:ascii="仿宋_GB2312" w:hAnsi="楷体_GB2312" w:eastAsia="仿宋_GB2312" w:cs="楷体_GB2312"/>
          <w:sz w:val="32"/>
          <w:szCs w:val="32"/>
        </w:rPr>
        <w:t>执行</w:t>
      </w:r>
      <w:r>
        <w:rPr>
          <w:rFonts w:hint="eastAsia" w:ascii="仿宋_GB2312" w:hAnsi="楷体_GB2312" w:eastAsia="仿宋_GB2312" w:cs="楷体_GB2312"/>
          <w:sz w:val="32"/>
          <w:szCs w:val="32"/>
        </w:rPr>
        <w:t>、评审相关资料，并对</w:t>
      </w:r>
      <w:r>
        <w:rPr>
          <w:rFonts w:ascii="仿宋_GB2312" w:hAnsi="楷体_GB2312" w:eastAsia="仿宋_GB2312" w:cs="楷体_GB2312"/>
          <w:sz w:val="32"/>
          <w:szCs w:val="32"/>
        </w:rPr>
        <w:t>项目工作进展及资金运用情况、目标内容的完成情况进行归集整理</w:t>
      </w:r>
      <w:r>
        <w:rPr>
          <w:rFonts w:hint="eastAsia" w:ascii="仿宋_GB2312" w:hAnsi="楷体_GB2312" w:eastAsia="仿宋_GB2312" w:cs="楷体_GB2312"/>
          <w:sz w:val="32"/>
          <w:szCs w:val="32"/>
        </w:rPr>
        <w:t>，形成评价资料，对照绩效评价指标体系逐项开展自查自评。</w:t>
      </w:r>
    </w:p>
    <w:p>
      <w:pPr>
        <w:pStyle w:val="8"/>
        <w:ind w:firstLine="64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3.形成绩效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评价</w:t>
      </w:r>
      <w:r>
        <w:rPr>
          <w:rFonts w:hint="eastAsia" w:ascii="仿宋_GB2312" w:hAnsi="楷体_GB2312" w:eastAsia="仿宋_GB2312" w:cs="楷体_GB2312"/>
          <w:sz w:val="32"/>
          <w:szCs w:val="32"/>
        </w:rPr>
        <w:t>意见。在充分自查自评的基础上，形成本次绩效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评价</w:t>
      </w:r>
      <w:r>
        <w:rPr>
          <w:rFonts w:hint="eastAsia" w:ascii="仿宋_GB2312" w:hAnsi="楷体_GB2312" w:eastAsia="仿宋_GB2312" w:cs="楷体_GB2312"/>
          <w:sz w:val="32"/>
          <w:szCs w:val="32"/>
        </w:rPr>
        <w:t>意见。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（明确自评打分、等级及分析结论，附相关评分表）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决策依据充分、决策过程合规，项目组织机构健全、人员分工明确，制定有健全的项目管理制度和项目实施方案，各项制度有效执行，过程监管措施有力，各项绩效目标设置科学合理，产出丰富质量达标，项目成效显著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项目已实现预期绩效指标，综合评分100分，评价等级优秀。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项目决策方面，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社会组织参与社会治理项目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依据中央及市区相关政策文件开展，决策依据充分明确。项目立项过程按照《朝阳区民政局局长办公会议事规则（试行）》及《中共北京市朝阳区委社会工委区民政局落实“三重一大”决策制度实施办法（试行）》，严格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落实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局内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“三重一大”相关要求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，经集体决策程序，程序清晰、合规。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为确保项目有效实施，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局研究制定了《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24-2025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年度朝阳区社会组织参与社会治理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项目实施方案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》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明确年度项目实施目标、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项目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内容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、进程安排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工作要求等内容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，规范的指导项目实施。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项目实施过程中，加强过程监管，通过严格立项审核、第三方过程监测、中期及结项评审等方式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提高项目执行中各环节的规范化管理，避免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项目执行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不规范现象。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注重项目验收，关注跟踪和反馈信息。针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对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项目中专项审计、中期评估中发现的问题，制定明确的改进措施，提高项目实施的规范性和科学性。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202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4</w:t>
      </w:r>
      <w:r>
        <w:rPr>
          <w:rFonts w:hint="eastAsia" w:ascii="仿宋_GB2312" w:hAnsi="楷体_GB2312" w:eastAsia="仿宋_GB2312" w:cs="楷体_GB2312"/>
          <w:sz w:val="32"/>
          <w:szCs w:val="32"/>
        </w:rPr>
        <w:t>年朝阳区社会组织参与社会治理项目通过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申报、初筛、立项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审查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、二次筛选</w:t>
      </w:r>
      <w:r>
        <w:rPr>
          <w:rFonts w:hint="eastAsia" w:ascii="仿宋_GB2312" w:hAnsi="楷体_GB2312" w:eastAsia="仿宋_GB2312" w:cs="楷体_GB2312"/>
          <w:sz w:val="32"/>
          <w:szCs w:val="32"/>
        </w:rPr>
        <w:t>等程序，共由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区民政</w:t>
      </w:r>
      <w:r>
        <w:rPr>
          <w:rFonts w:hint="eastAsia" w:ascii="仿宋_GB2312" w:hAnsi="楷体_GB2312" w:eastAsia="仿宋_GB2312" w:cs="楷体_GB2312"/>
          <w:sz w:val="32"/>
          <w:szCs w:val="32"/>
        </w:rPr>
        <w:t>局直接购买1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4</w:t>
      </w:r>
      <w:r>
        <w:rPr>
          <w:rFonts w:hint="eastAsia" w:ascii="仿宋_GB2312" w:hAnsi="楷体_GB2312" w:eastAsia="仿宋_GB2312" w:cs="楷体_GB2312"/>
          <w:sz w:val="32"/>
          <w:szCs w:val="32"/>
        </w:rPr>
        <w:t>个社会组织参与社会治理服务项目，参与社会组织1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2</w:t>
      </w:r>
      <w:r>
        <w:rPr>
          <w:rFonts w:hint="eastAsia" w:ascii="仿宋_GB2312" w:hAnsi="楷体_GB2312" w:eastAsia="仿宋_GB2312" w:cs="楷体_GB2312"/>
          <w:sz w:val="32"/>
          <w:szCs w:val="32"/>
        </w:rPr>
        <w:t>个。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由各项目承接单位按照绩效目标及项目实施方案要求组织项目实施，最终</w:t>
      </w:r>
      <w:r>
        <w:rPr>
          <w:rFonts w:hint="eastAsia" w:ascii="仿宋_GB2312" w:hAnsi="楷体_GB2312" w:eastAsia="仿宋_GB2312" w:cs="楷体_GB2312"/>
          <w:sz w:val="32"/>
          <w:szCs w:val="32"/>
        </w:rPr>
        <w:t>1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4</w:t>
      </w:r>
      <w:r>
        <w:rPr>
          <w:rFonts w:hint="eastAsia" w:ascii="仿宋_GB2312" w:hAnsi="楷体_GB2312" w:eastAsia="仿宋_GB2312" w:cs="楷体_GB2312"/>
          <w:sz w:val="32"/>
          <w:szCs w:val="32"/>
        </w:rPr>
        <w:t>个项目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均</w:t>
      </w:r>
      <w:r>
        <w:rPr>
          <w:rFonts w:hint="eastAsia" w:ascii="仿宋_GB2312" w:hAnsi="楷体_GB2312" w:eastAsia="仿宋_GB2312" w:cs="楷体_GB2312"/>
          <w:sz w:val="32"/>
          <w:szCs w:val="32"/>
        </w:rPr>
        <w:t>在预期项目实施周期内完成项目工作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，实现预期指标</w:t>
      </w:r>
      <w:r>
        <w:rPr>
          <w:rFonts w:hint="eastAsia" w:ascii="仿宋_GB2312" w:hAnsi="楷体_GB2312" w:eastAsia="仿宋_GB2312" w:cs="楷体_GB2312"/>
          <w:sz w:val="32"/>
          <w:szCs w:val="32"/>
        </w:rPr>
        <w:t>，结项评审通过率100%，其中优秀项目比例为</w:t>
      </w: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14.29</w:t>
      </w:r>
      <w:r>
        <w:rPr>
          <w:rFonts w:hint="eastAsia" w:ascii="仿宋_GB2312" w:hAnsi="楷体_GB2312" w:eastAsia="仿宋_GB2312" w:cs="楷体_GB2312"/>
          <w:sz w:val="32"/>
          <w:szCs w:val="32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楷体_GB2312" w:eastAsia="仿宋_GB2312" w:cs="楷体_GB2312"/>
          <w:sz w:val="32"/>
          <w:szCs w:val="32"/>
        </w:rPr>
        <w:t>朝阳区社会组织参与社会治理项目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，</w:t>
      </w:r>
      <w:r>
        <w:rPr>
          <w:rFonts w:hint="eastAsia" w:ascii="仿宋_GB2312" w:hAnsi="楷体_GB2312" w:eastAsia="仿宋_GB2312" w:cs="楷体_GB2312"/>
          <w:sz w:val="32"/>
          <w:szCs w:val="32"/>
        </w:rPr>
        <w:t>通过项目实施，一是推动社会组织培育和健康有序发展。项目实施过程中共申报社会组织服务项目17个，通过申报、初筛、立项评审等环节，最终确定购买其中14个项目，参与社会组织12个，有效推动社会组织参与社会治理，促进社会组织健康有序发展；二是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推动</w:t>
      </w:r>
      <w:r>
        <w:rPr>
          <w:rFonts w:hint="eastAsia" w:ascii="仿宋_GB2312" w:hAnsi="楷体_GB2312" w:eastAsia="仿宋_GB2312" w:cs="楷体_GB2312"/>
          <w:sz w:val="32"/>
          <w:szCs w:val="32"/>
        </w:rPr>
        <w:t>社会组织参与社会治理的作用发挥。项目服务范围涵盖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社会组织能力建设、社区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精神文明建设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特殊群体服务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、助力乡村振兴、社会心理服务</w:t>
      </w:r>
      <w:r>
        <w:rPr>
          <w:rFonts w:hint="eastAsia" w:ascii="仿宋_GB2312" w:hAnsi="楷体_GB2312" w:eastAsia="仿宋_GB2312" w:cs="楷体_GB2312"/>
          <w:sz w:val="32"/>
          <w:szCs w:val="32"/>
        </w:rPr>
        <w:t>等领域，充分满足了居民各方面服务需求，有效推动市区重点中心工作完成，助力破解社会治理难题。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640" w:firstLineChars="200"/>
        <w:rPr>
          <w:rFonts w:hint="eastAsia" w:ascii="Cambria" w:hAnsi="Cambria" w:eastAsia="仿宋_GB2312" w:cs="Cambria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本项目绩效目标完成及绩效实现情况符合预期。经本次绩效</w:t>
      </w:r>
      <w:r>
        <w:rPr>
          <w:rFonts w:hint="eastAsia" w:eastAsia="仿宋_GB2312"/>
          <w:sz w:val="32"/>
          <w:szCs w:val="32"/>
          <w:lang w:eastAsia="zh-CN"/>
        </w:rPr>
        <w:t>评价</w:t>
      </w:r>
      <w:r>
        <w:rPr>
          <w:rFonts w:hint="eastAsia" w:eastAsia="仿宋_GB2312"/>
          <w:sz w:val="32"/>
          <w:szCs w:val="32"/>
        </w:rPr>
        <w:t>也发现了一些问题需要进一步加强</w:t>
      </w:r>
      <w:r>
        <w:rPr>
          <w:rFonts w:hint="eastAsia" w:ascii="Cambria" w:hAnsi="Cambria" w:eastAsia="仿宋_GB2312" w:cs="Cambria"/>
          <w:sz w:val="32"/>
          <w:szCs w:val="32"/>
        </w:rPr>
        <w:t>绩效管理，主要表现在</w:t>
      </w:r>
      <w:r>
        <w:rPr>
          <w:rFonts w:hint="eastAsia" w:ascii="Cambria" w:hAnsi="Cambria" w:eastAsia="仿宋_GB2312" w:cs="Cambria"/>
          <w:sz w:val="32"/>
          <w:szCs w:val="32"/>
          <w:lang w:eastAsia="zh-CN"/>
        </w:rPr>
        <w:t>：一是</w:t>
      </w:r>
      <w:r>
        <w:rPr>
          <w:rFonts w:hint="eastAsia" w:ascii="Cambria" w:hAnsi="Cambria" w:eastAsia="仿宋_GB2312" w:cs="Cambria"/>
          <w:sz w:val="32"/>
          <w:szCs w:val="32"/>
        </w:rPr>
        <w:t>项目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产出数量、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时效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等绩效目标指标值设定的较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为简单；二是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未建立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社会组织参与社会治理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方面的中长期规划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hint="eastAsia" w:ascii="黑体" w:hAnsi="黑体" w:eastAsia="仿宋_GB2312" w:cs="黑体"/>
          <w:sz w:val="32"/>
          <w:szCs w:val="32"/>
          <w:lang w:eastAsia="zh-CN"/>
        </w:rPr>
      </w:pPr>
      <w:r>
        <w:rPr>
          <w:rFonts w:hint="eastAsia" w:ascii="Cambria" w:hAnsi="Cambria" w:eastAsia="仿宋_GB2312" w:cs="Cambria"/>
          <w:sz w:val="32"/>
          <w:szCs w:val="32"/>
        </w:rPr>
        <w:t>针对</w:t>
      </w:r>
      <w:r>
        <w:rPr>
          <w:rFonts w:ascii="Cambria" w:hAnsi="Cambria" w:eastAsia="仿宋_GB2312" w:cs="Cambria"/>
          <w:sz w:val="32"/>
          <w:szCs w:val="32"/>
        </w:rPr>
        <w:t>绩效</w:t>
      </w:r>
      <w:r>
        <w:rPr>
          <w:rFonts w:hint="eastAsia" w:ascii="Cambria" w:hAnsi="Cambria" w:eastAsia="仿宋_GB2312" w:cs="Cambria"/>
          <w:sz w:val="32"/>
          <w:szCs w:val="32"/>
          <w:lang w:eastAsia="zh-CN"/>
        </w:rPr>
        <w:t>评价</w:t>
      </w:r>
      <w:r>
        <w:rPr>
          <w:rFonts w:ascii="Cambria" w:hAnsi="Cambria" w:eastAsia="仿宋_GB2312" w:cs="Cambria"/>
          <w:sz w:val="32"/>
          <w:szCs w:val="32"/>
        </w:rPr>
        <w:t>过程中发现的问题，下一步</w:t>
      </w:r>
      <w:r>
        <w:rPr>
          <w:rFonts w:hint="eastAsia" w:ascii="Cambria" w:hAnsi="Cambria" w:eastAsia="仿宋_GB2312" w:cs="Cambria"/>
          <w:sz w:val="32"/>
          <w:szCs w:val="32"/>
        </w:rPr>
        <w:t>拟采取如下</w:t>
      </w:r>
      <w:r>
        <w:rPr>
          <w:rFonts w:ascii="Cambria" w:hAnsi="Cambria" w:eastAsia="仿宋_GB2312" w:cs="Cambria"/>
          <w:sz w:val="32"/>
          <w:szCs w:val="32"/>
        </w:rPr>
        <w:t>改进</w:t>
      </w:r>
      <w:r>
        <w:rPr>
          <w:rFonts w:hint="eastAsia" w:ascii="Cambria" w:hAnsi="Cambria" w:eastAsia="仿宋_GB2312" w:cs="Cambria"/>
          <w:sz w:val="32"/>
          <w:szCs w:val="32"/>
        </w:rPr>
        <w:t>措施，一是在预算编制环节，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进一步细化、量化各项绩效指标，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提高预算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绩效设定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的科学性、合理性</w:t>
      </w:r>
      <w:r>
        <w:rPr>
          <w:rFonts w:hint="eastAsia" w:ascii="Cambria" w:hAnsi="Cambria" w:eastAsia="仿宋_GB2312" w:cs="Cambria"/>
          <w:sz w:val="32"/>
          <w:szCs w:val="32"/>
        </w:rPr>
        <w:t>；二是</w:t>
      </w:r>
      <w:r>
        <w:rPr>
          <w:rFonts w:hint="eastAsia" w:ascii="Cambria" w:hAnsi="Cambria" w:eastAsia="仿宋_GB2312" w:cs="Cambria"/>
          <w:sz w:val="32"/>
          <w:szCs w:val="32"/>
          <w:lang w:eastAsia="zh-CN"/>
        </w:rPr>
        <w:t>对于连续多年开展的经常性项目，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定期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对以前年度取得的成绩、产生的效益进行分析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，在此基础上科学制定项目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中长期规划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，更加系统的指导项目开展。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86A0B"/>
    <w:multiLevelType w:val="singleLevel"/>
    <w:tmpl w:val="67886A0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BB3BDA"/>
    <w:rsid w:val="00F84B2A"/>
    <w:rsid w:val="01E70DA9"/>
    <w:rsid w:val="06381AF5"/>
    <w:rsid w:val="083E51F8"/>
    <w:rsid w:val="0A8A585C"/>
    <w:rsid w:val="0B0E26CB"/>
    <w:rsid w:val="1C1D05C2"/>
    <w:rsid w:val="1FA31EA6"/>
    <w:rsid w:val="29AB3E86"/>
    <w:rsid w:val="2A6C3D5C"/>
    <w:rsid w:val="3116391E"/>
    <w:rsid w:val="31AF3171"/>
    <w:rsid w:val="37173543"/>
    <w:rsid w:val="3FF76880"/>
    <w:rsid w:val="43744EF9"/>
    <w:rsid w:val="4517792F"/>
    <w:rsid w:val="4AAD305D"/>
    <w:rsid w:val="50290C58"/>
    <w:rsid w:val="5C073259"/>
    <w:rsid w:val="5DEF6D00"/>
    <w:rsid w:val="6283706E"/>
    <w:rsid w:val="655F6BFE"/>
    <w:rsid w:val="66B80FF7"/>
    <w:rsid w:val="6A234FFC"/>
    <w:rsid w:val="71AE6998"/>
    <w:rsid w:val="73CC24BC"/>
    <w:rsid w:val="77384FBA"/>
    <w:rsid w:val="79A304E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2346</Words>
  <Characters>2423</Characters>
  <Lines>1</Lines>
  <Paragraphs>1</Paragraphs>
  <ScaleCrop>false</ScaleCrop>
  <LinksUpToDate>false</LinksUpToDate>
  <CharactersWithSpaces>2428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30306</cp:lastModifiedBy>
  <cp:lastPrinted>2025-01-16T07:21:00Z</cp:lastPrinted>
  <dcterms:modified xsi:type="dcterms:W3CDTF">2025-09-11T07:14:30Z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KSOTemplateDocerSaveRecord">
    <vt:lpwstr>eyJoZGlkIjoiMjgzNWFiNTZmNTQ1YTgwNDJhMDQ0MzE5ZTFlZjQ2ZDIifQ==</vt:lpwstr>
  </property>
  <property fmtid="{D5CDD505-2E9C-101B-9397-08002B2CF9AE}" pid="4" name="ICV">
    <vt:lpwstr>B58ED6FB6EAD402FBB811B2DD3E2AC54_12</vt:lpwstr>
  </property>
</Properties>
</file>